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519DF" w14:textId="77777777" w:rsidR="006E1006" w:rsidRPr="00526B34" w:rsidRDefault="00004BD1" w:rsidP="00C15447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526B34"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Metody k podpoře čtenářské gramotnosti </w:t>
      </w:r>
    </w:p>
    <w:p w14:paraId="1E8FC052" w14:textId="702E62D7" w:rsidR="00004BD1" w:rsidRPr="00526B34" w:rsidRDefault="00004BD1" w:rsidP="00C15447">
      <w:pPr>
        <w:jc w:val="center"/>
        <w:rPr>
          <w:rStyle w:val="Hypertextovodkaz"/>
          <w:rFonts w:ascii="Arial" w:hAnsi="Arial" w:cs="Arial"/>
          <w:b/>
          <w:bCs/>
          <w:color w:val="FF0000"/>
          <w:sz w:val="36"/>
          <w:szCs w:val="36"/>
        </w:rPr>
      </w:pPr>
      <w:r w:rsidRPr="00526B34">
        <w:rPr>
          <w:rFonts w:ascii="Arial" w:hAnsi="Arial" w:cs="Arial"/>
          <w:b/>
          <w:color w:val="FF0000"/>
          <w:sz w:val="36"/>
          <w:szCs w:val="36"/>
          <w:u w:val="single"/>
        </w:rPr>
        <w:t>napříč vyučovacími předměty</w:t>
      </w:r>
    </w:p>
    <w:p w14:paraId="0BD1D6B4" w14:textId="77777777" w:rsidR="00004BD1" w:rsidRDefault="00004BD1" w:rsidP="00C15447">
      <w:pPr>
        <w:jc w:val="both"/>
        <w:rPr>
          <w:rStyle w:val="Hypertextovodkaz"/>
          <w:rFonts w:ascii="Arial" w:hAnsi="Arial" w:cs="Arial"/>
          <w:b/>
          <w:bCs/>
        </w:rPr>
      </w:pPr>
    </w:p>
    <w:p w14:paraId="0C267878" w14:textId="77777777" w:rsidR="00004BD1" w:rsidRPr="00864B28" w:rsidRDefault="00004BD1" w:rsidP="00C15447">
      <w:pPr>
        <w:jc w:val="both"/>
        <w:rPr>
          <w:rStyle w:val="Hypertextovodkaz"/>
          <w:rFonts w:ascii="Arial" w:hAnsi="Arial" w:cs="Arial"/>
          <w:b/>
          <w:bCs/>
        </w:rPr>
      </w:pPr>
    </w:p>
    <w:p w14:paraId="3AE850D9" w14:textId="5AB4773C" w:rsidR="00004BD1" w:rsidRPr="006E1006" w:rsidRDefault="00004BD1" w:rsidP="00C15447">
      <w:pPr>
        <w:jc w:val="both"/>
        <w:rPr>
          <w:rFonts w:ascii="Arial" w:hAnsi="Arial" w:cs="Arial"/>
          <w:b/>
          <w:bCs/>
          <w:sz w:val="36"/>
          <w:szCs w:val="36"/>
        </w:rPr>
      </w:pPr>
      <w:r w:rsidRPr="006E1006">
        <w:rPr>
          <w:rFonts w:ascii="Arial" w:hAnsi="Arial" w:cs="Arial"/>
          <w:b/>
          <w:bCs/>
          <w:sz w:val="36"/>
          <w:szCs w:val="36"/>
          <w:u w:val="single"/>
        </w:rPr>
        <w:t>Rozsah:</w:t>
      </w:r>
      <w:r w:rsidRPr="006E1006">
        <w:rPr>
          <w:rFonts w:ascii="Arial" w:hAnsi="Arial" w:cs="Arial"/>
          <w:b/>
          <w:bCs/>
          <w:sz w:val="36"/>
          <w:szCs w:val="36"/>
        </w:rPr>
        <w:t xml:space="preserve"> 16 hodin</w:t>
      </w:r>
    </w:p>
    <w:p w14:paraId="7D726E55" w14:textId="77777777" w:rsidR="00004BD1" w:rsidRPr="006E1006" w:rsidRDefault="00004BD1" w:rsidP="00C15447">
      <w:pPr>
        <w:jc w:val="both"/>
        <w:rPr>
          <w:rFonts w:ascii="Arial" w:hAnsi="Arial" w:cs="Arial"/>
          <w:b/>
          <w:bCs/>
          <w:sz w:val="16"/>
          <w:szCs w:val="16"/>
          <w:u w:val="single"/>
        </w:rPr>
      </w:pPr>
    </w:p>
    <w:p w14:paraId="5FEF90FE" w14:textId="77777777" w:rsidR="00004BD1" w:rsidRPr="006E1006" w:rsidRDefault="00004BD1" w:rsidP="00C15447">
      <w:pPr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6E1006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Obecně:</w:t>
      </w:r>
    </w:p>
    <w:p w14:paraId="0FC6D941" w14:textId="77777777" w:rsidR="00004BD1" w:rsidRPr="006E1006" w:rsidRDefault="00004BD1" w:rsidP="00C15447">
      <w:pPr>
        <w:jc w:val="both"/>
        <w:rPr>
          <w:rStyle w:val="Hypertextovodkaz"/>
          <w:rFonts w:ascii="Arial" w:hAnsi="Arial" w:cs="Arial"/>
          <w:b/>
          <w:bCs/>
          <w:color w:val="auto"/>
          <w:sz w:val="10"/>
          <w:szCs w:val="10"/>
          <w:u w:val="none"/>
        </w:rPr>
      </w:pPr>
    </w:p>
    <w:p w14:paraId="40D1750E" w14:textId="4C7BC0F5" w:rsidR="003A4974" w:rsidRPr="006E1006" w:rsidRDefault="003A4974" w:rsidP="00C15447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b/>
          <w:bCs/>
          <w:sz w:val="24"/>
          <w:szCs w:val="24"/>
        </w:rPr>
        <w:t xml:space="preserve">Kurs vychází z programu RWCT, „Čtením a psaním ke kritickému myšlení“. </w:t>
      </w:r>
      <w:r w:rsidRPr="006E1006">
        <w:rPr>
          <w:rFonts w:ascii="Arial" w:hAnsi="Arial" w:cs="Arial"/>
          <w:sz w:val="24"/>
          <w:szCs w:val="24"/>
        </w:rPr>
        <w:t>Účastníci</w:t>
      </w:r>
      <w:r w:rsidR="006E1006">
        <w:rPr>
          <w:rFonts w:ascii="Arial" w:hAnsi="Arial" w:cs="Arial"/>
          <w:sz w:val="24"/>
          <w:szCs w:val="24"/>
        </w:rPr>
        <w:t xml:space="preserve"> ze ZŠ a SŠ</w:t>
      </w:r>
      <w:r w:rsidRPr="006E1006">
        <w:rPr>
          <w:rFonts w:ascii="Arial" w:hAnsi="Arial" w:cs="Arial"/>
          <w:sz w:val="24"/>
          <w:szCs w:val="24"/>
        </w:rPr>
        <w:t xml:space="preserve"> </w:t>
      </w:r>
      <w:r w:rsidR="006E1006" w:rsidRPr="006E1006">
        <w:rPr>
          <w:rFonts w:ascii="Arial" w:hAnsi="Arial" w:cs="Arial"/>
          <w:sz w:val="24"/>
          <w:szCs w:val="24"/>
        </w:rPr>
        <w:t xml:space="preserve">v něm </w:t>
      </w:r>
      <w:r w:rsidRPr="006E1006">
        <w:rPr>
          <w:rFonts w:ascii="Arial" w:hAnsi="Arial" w:cs="Arial"/>
          <w:sz w:val="24"/>
          <w:szCs w:val="24"/>
        </w:rPr>
        <w:t xml:space="preserve">propojují konkrétní </w:t>
      </w:r>
      <w:r w:rsidR="00C15447" w:rsidRPr="006E1006">
        <w:rPr>
          <w:rFonts w:ascii="Arial" w:hAnsi="Arial" w:cs="Arial"/>
          <w:sz w:val="24"/>
          <w:szCs w:val="24"/>
        </w:rPr>
        <w:t>metody</w:t>
      </w:r>
      <w:r w:rsidRPr="006E1006">
        <w:rPr>
          <w:rFonts w:ascii="Arial" w:hAnsi="Arial" w:cs="Arial"/>
          <w:sz w:val="24"/>
          <w:szCs w:val="24"/>
        </w:rPr>
        <w:t xml:space="preserve"> s konkrétními čtenářskými dovednostmi.</w:t>
      </w:r>
    </w:p>
    <w:p w14:paraId="3E8467B6" w14:textId="286EE59E" w:rsidR="003A4974" w:rsidRPr="006E1006" w:rsidRDefault="003A4974" w:rsidP="00C1544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E1006">
        <w:rPr>
          <w:rFonts w:ascii="Arial" w:hAnsi="Arial" w:cs="Arial"/>
          <w:color w:val="000000"/>
          <w:sz w:val="24"/>
          <w:szCs w:val="24"/>
        </w:rPr>
        <w:t xml:space="preserve">Je určen všem zájemcům o toto téma, kteří mají spíše základní znalosti a systematicky se rozvojem čtenářské gramotnosti svých žáků </w:t>
      </w:r>
      <w:r w:rsidR="00004BD1" w:rsidRPr="006E1006">
        <w:rPr>
          <w:rFonts w:ascii="Arial" w:hAnsi="Arial" w:cs="Arial"/>
          <w:color w:val="000000"/>
          <w:sz w:val="24"/>
          <w:szCs w:val="24"/>
        </w:rPr>
        <w:t>zatím</w:t>
      </w:r>
      <w:r w:rsidRPr="006E1006">
        <w:rPr>
          <w:rFonts w:ascii="Arial" w:hAnsi="Arial" w:cs="Arial"/>
          <w:color w:val="000000"/>
          <w:sz w:val="24"/>
          <w:szCs w:val="24"/>
        </w:rPr>
        <w:t xml:space="preserve"> nezabývají. </w:t>
      </w:r>
      <w:r w:rsidR="00004BD1" w:rsidRPr="006E1006">
        <w:rPr>
          <w:rFonts w:ascii="Arial" w:hAnsi="Arial" w:cs="Arial"/>
          <w:color w:val="000000"/>
          <w:sz w:val="24"/>
          <w:szCs w:val="24"/>
        </w:rPr>
        <w:t>Kurs</w:t>
      </w:r>
      <w:r w:rsidRPr="006E1006">
        <w:rPr>
          <w:rFonts w:ascii="Arial" w:hAnsi="Arial" w:cs="Arial"/>
          <w:color w:val="000000"/>
          <w:sz w:val="24"/>
          <w:szCs w:val="24"/>
        </w:rPr>
        <w:t xml:space="preserve"> jim má sloužit jako první vhled do tématu i jako inspirace k rozvoji čtenářské gramotnosti žáků.</w:t>
      </w:r>
    </w:p>
    <w:p w14:paraId="24F53901" w14:textId="5CD77186" w:rsidR="006E1006" w:rsidRPr="006E1006" w:rsidRDefault="00004BD1" w:rsidP="00C15447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6E1006">
        <w:rPr>
          <w:rFonts w:ascii="Arial" w:hAnsi="Arial" w:cs="Arial"/>
          <w:color w:val="000000"/>
          <w:sz w:val="24"/>
          <w:szCs w:val="24"/>
        </w:rPr>
        <w:t>Kurs</w:t>
      </w:r>
      <w:r w:rsidR="003A4974" w:rsidRPr="006E1006">
        <w:rPr>
          <w:rFonts w:ascii="Arial" w:hAnsi="Arial" w:cs="Arial"/>
          <w:color w:val="000000"/>
          <w:sz w:val="24"/>
          <w:szCs w:val="24"/>
        </w:rPr>
        <w:t xml:space="preserve"> není určen učitelům, kteří prošli kurzem Čtením a psaním ke kritickému myšlení nebo seminářem s podobným obsahem. </w:t>
      </w:r>
      <w:r w:rsidR="006E1006" w:rsidRPr="006E1006">
        <w:rPr>
          <w:rFonts w:ascii="Arial" w:hAnsi="Arial" w:cs="Arial"/>
          <w:color w:val="000000"/>
          <w:sz w:val="24"/>
          <w:szCs w:val="24"/>
        </w:rPr>
        <w:t>Budeme p</w:t>
      </w:r>
      <w:r w:rsidR="006E1006" w:rsidRPr="006E1006">
        <w:rPr>
          <w:rFonts w:ascii="Arial" w:hAnsi="Arial" w:cs="Arial"/>
          <w:sz w:val="24"/>
          <w:szCs w:val="24"/>
        </w:rPr>
        <w:t>racovat se seznamem čtenářských dovedností.</w:t>
      </w:r>
    </w:p>
    <w:p w14:paraId="4EF1E4EB" w14:textId="3FBE4E5E" w:rsidR="0059086A" w:rsidRPr="006E1006" w:rsidRDefault="0059086A" w:rsidP="00C15447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6E1006">
        <w:rPr>
          <w:rFonts w:ascii="Arial" w:hAnsi="Arial" w:cs="Arial"/>
          <w:b/>
          <w:color w:val="000000"/>
          <w:sz w:val="24"/>
          <w:szCs w:val="24"/>
        </w:rPr>
        <w:t xml:space="preserve">Kurs je určen učitelům, kteří s žáky ve svých hodinách pracují s písemnými informacemi a zdroji (tedy např. učitelé F, Bio, Ch, Z, D, </w:t>
      </w:r>
      <w:proofErr w:type="spellStart"/>
      <w:r w:rsidRPr="006E1006">
        <w:rPr>
          <w:rFonts w:ascii="Arial" w:hAnsi="Arial" w:cs="Arial"/>
          <w:b/>
          <w:color w:val="000000"/>
          <w:sz w:val="24"/>
          <w:szCs w:val="24"/>
        </w:rPr>
        <w:t>Čj</w:t>
      </w:r>
      <w:proofErr w:type="spellEnd"/>
      <w:r w:rsidRPr="006E1006">
        <w:rPr>
          <w:rFonts w:ascii="Arial" w:hAnsi="Arial" w:cs="Arial"/>
          <w:b/>
          <w:color w:val="000000"/>
          <w:sz w:val="24"/>
          <w:szCs w:val="24"/>
        </w:rPr>
        <w:t>, Aj…, Ov) a zpracovávají je.</w:t>
      </w:r>
    </w:p>
    <w:p w14:paraId="1D671EC8" w14:textId="77777777" w:rsidR="001B6DE4" w:rsidRPr="006E1006" w:rsidRDefault="001B6DE4" w:rsidP="00C15447">
      <w:pPr>
        <w:rPr>
          <w:rFonts w:ascii="Arial" w:hAnsi="Arial" w:cs="Arial"/>
          <w:color w:val="000000"/>
          <w:sz w:val="24"/>
          <w:szCs w:val="24"/>
        </w:rPr>
      </w:pPr>
    </w:p>
    <w:p w14:paraId="685013CF" w14:textId="77777777" w:rsidR="006E1006" w:rsidRPr="006E1006" w:rsidRDefault="006E1006" w:rsidP="006E1006">
      <w:pPr>
        <w:jc w:val="both"/>
        <w:rPr>
          <w:rFonts w:ascii="Arial" w:hAnsi="Arial" w:cs="Arial"/>
          <w:b/>
          <w:bCs/>
          <w:sz w:val="36"/>
          <w:szCs w:val="36"/>
          <w:u w:val="single"/>
        </w:rPr>
      </w:pPr>
      <w:r w:rsidRPr="006E1006">
        <w:rPr>
          <w:rFonts w:ascii="Arial" w:hAnsi="Arial" w:cs="Arial"/>
          <w:b/>
          <w:bCs/>
          <w:sz w:val="36"/>
          <w:szCs w:val="36"/>
          <w:u w:val="single"/>
        </w:rPr>
        <w:t>Cíl:</w:t>
      </w:r>
    </w:p>
    <w:p w14:paraId="6314C8F5" w14:textId="77777777" w:rsidR="006E1006" w:rsidRPr="006E1006" w:rsidRDefault="006E1006" w:rsidP="006E1006">
      <w:pPr>
        <w:rPr>
          <w:rFonts w:ascii="Arial" w:hAnsi="Arial" w:cs="Arial"/>
          <w:b/>
          <w:color w:val="000000"/>
          <w:sz w:val="10"/>
          <w:szCs w:val="10"/>
        </w:rPr>
      </w:pPr>
    </w:p>
    <w:p w14:paraId="2F6E5A43" w14:textId="77777777" w:rsidR="006E1006" w:rsidRPr="006E1006" w:rsidRDefault="006E1006" w:rsidP="006E1006">
      <w:pPr>
        <w:rPr>
          <w:rFonts w:ascii="Arial" w:hAnsi="Arial" w:cs="Arial"/>
          <w:b/>
          <w:sz w:val="24"/>
          <w:szCs w:val="24"/>
        </w:rPr>
      </w:pPr>
      <w:r w:rsidRPr="006E1006">
        <w:rPr>
          <w:rFonts w:ascii="Arial" w:hAnsi="Arial" w:cs="Arial"/>
          <w:b/>
          <w:color w:val="000000"/>
          <w:sz w:val="24"/>
          <w:szCs w:val="24"/>
        </w:rPr>
        <w:t>Kurs:</w:t>
      </w:r>
    </w:p>
    <w:p w14:paraId="37898E76" w14:textId="77777777" w:rsidR="006E1006" w:rsidRPr="006E1006" w:rsidRDefault="006E1006" w:rsidP="006E1006">
      <w:pPr>
        <w:numPr>
          <w:ilvl w:val="0"/>
          <w:numId w:val="13"/>
        </w:numPr>
        <w:autoSpaceDE/>
        <w:autoSpaceDN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E1006">
        <w:rPr>
          <w:rFonts w:ascii="Arial" w:hAnsi="Arial" w:cs="Arial"/>
          <w:color w:val="000000"/>
          <w:sz w:val="24"/>
          <w:szCs w:val="24"/>
        </w:rPr>
        <w:t>Seznámí učitele s konceptem čtenářské gramotnosti a podmínkami potřebnými k jejímu rozvíjení.</w:t>
      </w:r>
    </w:p>
    <w:p w14:paraId="332B21B4" w14:textId="77777777" w:rsidR="006E1006" w:rsidRPr="006E1006" w:rsidRDefault="006E1006" w:rsidP="006E1006">
      <w:pPr>
        <w:numPr>
          <w:ilvl w:val="0"/>
          <w:numId w:val="13"/>
        </w:numPr>
        <w:autoSpaceDE/>
        <w:autoSpaceDN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E1006">
        <w:rPr>
          <w:rFonts w:ascii="Arial" w:hAnsi="Arial" w:cs="Arial"/>
          <w:color w:val="000000"/>
          <w:sz w:val="24"/>
          <w:szCs w:val="24"/>
        </w:rPr>
        <w:t xml:space="preserve">Formou modelových lekcí předvede učitelům využití metod rozvíjejících u žáků čtenářskou gramotnost formou nácviku čtenářských strategií. </w:t>
      </w:r>
    </w:p>
    <w:p w14:paraId="18B8D241" w14:textId="77777777" w:rsidR="006E1006" w:rsidRPr="006E1006" w:rsidRDefault="006E1006" w:rsidP="006E1006">
      <w:pPr>
        <w:numPr>
          <w:ilvl w:val="0"/>
          <w:numId w:val="13"/>
        </w:numPr>
        <w:autoSpaceDE/>
        <w:autoSpaceDN/>
        <w:textAlignment w:val="baseline"/>
        <w:rPr>
          <w:rFonts w:ascii="Arial" w:hAnsi="Arial" w:cs="Arial"/>
          <w:color w:val="000000"/>
          <w:sz w:val="24"/>
          <w:szCs w:val="24"/>
        </w:rPr>
      </w:pPr>
      <w:r w:rsidRPr="006E1006">
        <w:rPr>
          <w:rFonts w:ascii="Arial" w:hAnsi="Arial" w:cs="Arial"/>
          <w:color w:val="000000"/>
          <w:sz w:val="24"/>
          <w:szCs w:val="24"/>
        </w:rPr>
        <w:t xml:space="preserve">Přivede učitele k sebereflexi jejich učitelské práce, zejména v oblasti čtenářské gramotnosti. </w:t>
      </w:r>
    </w:p>
    <w:p w14:paraId="0566D59E" w14:textId="77777777" w:rsidR="006E1006" w:rsidRPr="006E1006" w:rsidRDefault="006E1006" w:rsidP="006E1006">
      <w:pPr>
        <w:rPr>
          <w:rFonts w:ascii="Arial" w:hAnsi="Arial" w:cs="Arial"/>
          <w:b/>
          <w:bCs/>
          <w:sz w:val="24"/>
          <w:szCs w:val="24"/>
        </w:rPr>
      </w:pPr>
    </w:p>
    <w:p w14:paraId="551DC53F" w14:textId="77777777" w:rsidR="006E1006" w:rsidRPr="006E1006" w:rsidRDefault="006E1006" w:rsidP="006E1006">
      <w:pPr>
        <w:rPr>
          <w:rFonts w:ascii="Arial" w:hAnsi="Arial" w:cs="Arial"/>
          <w:b/>
          <w:bCs/>
          <w:sz w:val="24"/>
          <w:szCs w:val="24"/>
        </w:rPr>
      </w:pPr>
      <w:r w:rsidRPr="006E1006">
        <w:rPr>
          <w:rFonts w:ascii="Arial" w:hAnsi="Arial" w:cs="Arial"/>
          <w:b/>
          <w:bCs/>
          <w:sz w:val="24"/>
          <w:szCs w:val="24"/>
        </w:rPr>
        <w:t>Účastníci kursu průběžně:</w:t>
      </w:r>
    </w:p>
    <w:p w14:paraId="7224DA39" w14:textId="77777777" w:rsidR="006E1006" w:rsidRPr="006E1006" w:rsidRDefault="006E1006" w:rsidP="006E1006">
      <w:pPr>
        <w:numPr>
          <w:ilvl w:val="0"/>
          <w:numId w:val="17"/>
        </w:numPr>
        <w:tabs>
          <w:tab w:val="clear" w:pos="1485"/>
        </w:tabs>
        <w:autoSpaceDE/>
        <w:autoSpaceDN/>
        <w:ind w:left="709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sz w:val="24"/>
          <w:szCs w:val="24"/>
        </w:rPr>
        <w:t>Analyzují a reflektují jednotlivé metody a postupy, pojmenovávají jejich pozitiva i rizika v kontextu podpory žákovských čtenářských dovedností.</w:t>
      </w:r>
    </w:p>
    <w:p w14:paraId="0AD4C2D5" w14:textId="77777777" w:rsidR="006E1006" w:rsidRPr="006E1006" w:rsidRDefault="006E1006" w:rsidP="006E1006">
      <w:pPr>
        <w:numPr>
          <w:ilvl w:val="0"/>
          <w:numId w:val="17"/>
        </w:numPr>
        <w:tabs>
          <w:tab w:val="clear" w:pos="1485"/>
        </w:tabs>
        <w:autoSpaceDE/>
        <w:autoSpaceDN/>
        <w:ind w:left="709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sz w:val="24"/>
          <w:szCs w:val="24"/>
        </w:rPr>
        <w:t>Analyzují čtenářské dovednosti obsažené v představovaných metodách.</w:t>
      </w:r>
    </w:p>
    <w:p w14:paraId="1F431E40" w14:textId="77777777" w:rsidR="006E1006" w:rsidRPr="006E1006" w:rsidRDefault="006E1006" w:rsidP="006E1006">
      <w:pPr>
        <w:numPr>
          <w:ilvl w:val="0"/>
          <w:numId w:val="17"/>
        </w:numPr>
        <w:tabs>
          <w:tab w:val="clear" w:pos="1485"/>
        </w:tabs>
        <w:autoSpaceDE/>
        <w:autoSpaceDN/>
        <w:ind w:left="709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sz w:val="24"/>
          <w:szCs w:val="24"/>
        </w:rPr>
        <w:t>Hledají další témata, s nimiž mohou ve vlastních třídách těmito metodami pracovat</w:t>
      </w:r>
    </w:p>
    <w:p w14:paraId="6CEC51EB" w14:textId="77777777" w:rsidR="006E1006" w:rsidRPr="006E1006" w:rsidRDefault="006E1006" w:rsidP="006E1006">
      <w:pPr>
        <w:jc w:val="both"/>
        <w:rPr>
          <w:i/>
          <w:sz w:val="24"/>
          <w:szCs w:val="24"/>
        </w:rPr>
      </w:pPr>
    </w:p>
    <w:p w14:paraId="410F87F3" w14:textId="77777777" w:rsidR="006E1006" w:rsidRPr="006E1006" w:rsidRDefault="006E1006" w:rsidP="006E1006">
      <w:pPr>
        <w:jc w:val="both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sz w:val="24"/>
          <w:szCs w:val="24"/>
        </w:rPr>
        <w:t> </w:t>
      </w:r>
    </w:p>
    <w:p w14:paraId="19DD99E8" w14:textId="77777777" w:rsidR="00004BD1" w:rsidRPr="006E1006" w:rsidRDefault="00004BD1" w:rsidP="00C15447">
      <w:pPr>
        <w:adjustRightInd w:val="0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 w:rsidRPr="006E1006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Rámcový program:</w:t>
      </w:r>
    </w:p>
    <w:p w14:paraId="6E1932BA" w14:textId="38665475" w:rsidR="003A4974" w:rsidRPr="006E1006" w:rsidRDefault="005332BF" w:rsidP="00C15447">
      <w:pPr>
        <w:outlineLvl w:val="0"/>
        <w:rPr>
          <w:rFonts w:ascii="Arial" w:hAnsi="Arial" w:cs="Arial"/>
          <w:b/>
          <w:bCs/>
          <w:sz w:val="10"/>
          <w:szCs w:val="10"/>
        </w:rPr>
      </w:pPr>
      <w:r w:rsidRPr="006E1006">
        <w:rPr>
          <w:rFonts w:ascii="Arial" w:hAnsi="Arial" w:cs="Arial"/>
          <w:b/>
          <w:bCs/>
          <w:sz w:val="10"/>
          <w:szCs w:val="10"/>
        </w:rPr>
        <w:t xml:space="preserve">  </w:t>
      </w:r>
    </w:p>
    <w:p w14:paraId="57BBF58A" w14:textId="1D55BA92" w:rsidR="003A4974" w:rsidRPr="006E1006" w:rsidRDefault="003A4974" w:rsidP="00C15447">
      <w:pPr>
        <w:jc w:val="both"/>
        <w:outlineLvl w:val="0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sz w:val="24"/>
          <w:szCs w:val="24"/>
        </w:rPr>
        <w:t>3 pravdy a 1 nepravda; Minutový test, práce se škálou</w:t>
      </w:r>
    </w:p>
    <w:p w14:paraId="1A301DEC" w14:textId="34E9866B" w:rsidR="003A4974" w:rsidRPr="006E1006" w:rsidRDefault="003A4974" w:rsidP="00C15447">
      <w:pPr>
        <w:jc w:val="both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b/>
          <w:sz w:val="24"/>
          <w:szCs w:val="24"/>
        </w:rPr>
        <w:t xml:space="preserve">Alfa box </w:t>
      </w:r>
      <w:r w:rsidRPr="006E1006">
        <w:rPr>
          <w:rFonts w:ascii="Arial" w:hAnsi="Arial" w:cs="Arial"/>
          <w:sz w:val="24"/>
          <w:szCs w:val="24"/>
        </w:rPr>
        <w:t>(</w:t>
      </w:r>
      <w:r w:rsidR="0059086A" w:rsidRPr="006E1006">
        <w:rPr>
          <w:rFonts w:ascii="Arial" w:hAnsi="Arial" w:cs="Arial"/>
          <w:sz w:val="24"/>
          <w:szCs w:val="24"/>
        </w:rPr>
        <w:t>práce s grafickým organizérem</w:t>
      </w:r>
      <w:r w:rsidRPr="006E1006">
        <w:rPr>
          <w:rFonts w:ascii="Arial" w:hAnsi="Arial" w:cs="Arial"/>
          <w:sz w:val="24"/>
          <w:szCs w:val="24"/>
        </w:rPr>
        <w:t xml:space="preserve">) </w:t>
      </w:r>
      <w:r w:rsidR="00C15447" w:rsidRPr="006E1006">
        <w:rPr>
          <w:rFonts w:ascii="Arial" w:hAnsi="Arial" w:cs="Arial"/>
          <w:sz w:val="24"/>
          <w:szCs w:val="24"/>
        </w:rPr>
        <w:tab/>
      </w:r>
      <w:r w:rsidR="00C15447" w:rsidRPr="006E1006">
        <w:rPr>
          <w:rFonts w:ascii="Arial" w:hAnsi="Arial" w:cs="Arial"/>
          <w:sz w:val="24"/>
          <w:szCs w:val="24"/>
        </w:rPr>
        <w:tab/>
      </w:r>
      <w:r w:rsidR="00C15447" w:rsidRPr="006E1006">
        <w:rPr>
          <w:rFonts w:ascii="Arial" w:hAnsi="Arial" w:cs="Arial"/>
          <w:sz w:val="24"/>
          <w:szCs w:val="24"/>
        </w:rPr>
        <w:tab/>
      </w:r>
      <w:r w:rsidR="00C15447" w:rsidRPr="006E1006">
        <w:rPr>
          <w:rFonts w:ascii="Arial" w:hAnsi="Arial" w:cs="Arial"/>
          <w:sz w:val="24"/>
          <w:szCs w:val="24"/>
        </w:rPr>
        <w:tab/>
      </w:r>
      <w:r w:rsidR="00C15447" w:rsidRPr="006E1006">
        <w:rPr>
          <w:rFonts w:ascii="Arial" w:hAnsi="Arial" w:cs="Arial"/>
          <w:sz w:val="24"/>
          <w:szCs w:val="24"/>
        </w:rPr>
        <w:tab/>
      </w:r>
    </w:p>
    <w:p w14:paraId="6F71F230" w14:textId="26624527" w:rsidR="00C86D07" w:rsidRPr="006E1006" w:rsidRDefault="003A4974" w:rsidP="00C15447">
      <w:pPr>
        <w:jc w:val="both"/>
        <w:outlineLvl w:val="0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sz w:val="24"/>
          <w:szCs w:val="24"/>
        </w:rPr>
        <w:t xml:space="preserve">Brainstorming, </w:t>
      </w:r>
      <w:r w:rsidRPr="006E1006">
        <w:rPr>
          <w:rFonts w:ascii="Arial" w:hAnsi="Arial" w:cs="Arial"/>
          <w:b/>
          <w:sz w:val="24"/>
          <w:szCs w:val="24"/>
        </w:rPr>
        <w:t xml:space="preserve">INSERT, tabulka </w:t>
      </w:r>
      <w:proofErr w:type="spellStart"/>
      <w:r w:rsidRPr="006E1006">
        <w:rPr>
          <w:rFonts w:ascii="Arial" w:hAnsi="Arial" w:cs="Arial"/>
          <w:b/>
          <w:sz w:val="24"/>
          <w:szCs w:val="24"/>
        </w:rPr>
        <w:t>INSERTu</w:t>
      </w:r>
      <w:proofErr w:type="spellEnd"/>
      <w:r w:rsidR="0059086A" w:rsidRPr="006E1006">
        <w:rPr>
          <w:rFonts w:ascii="Arial" w:hAnsi="Arial" w:cs="Arial"/>
          <w:sz w:val="24"/>
          <w:szCs w:val="24"/>
        </w:rPr>
        <w:t>, Pětilístek</w:t>
      </w:r>
      <w:r w:rsidR="00EE1576" w:rsidRPr="006E1006">
        <w:rPr>
          <w:rFonts w:ascii="Arial" w:hAnsi="Arial" w:cs="Arial"/>
          <w:sz w:val="24"/>
          <w:szCs w:val="24"/>
        </w:rPr>
        <w:t xml:space="preserve"> (odborný text)</w:t>
      </w:r>
      <w:r w:rsidRPr="006E1006">
        <w:rPr>
          <w:rFonts w:ascii="Arial" w:hAnsi="Arial" w:cs="Arial"/>
          <w:sz w:val="24"/>
          <w:szCs w:val="24"/>
        </w:rPr>
        <w:tab/>
      </w:r>
      <w:r w:rsidR="00BC36D4" w:rsidRPr="006E1006">
        <w:rPr>
          <w:rFonts w:ascii="Arial" w:hAnsi="Arial" w:cs="Arial"/>
          <w:sz w:val="24"/>
          <w:szCs w:val="24"/>
        </w:rPr>
        <w:t xml:space="preserve"> </w:t>
      </w:r>
    </w:p>
    <w:p w14:paraId="7953EB9A" w14:textId="2E5C092D" w:rsidR="003A4974" w:rsidRPr="006E1006" w:rsidRDefault="003A4974" w:rsidP="00C15447">
      <w:pPr>
        <w:jc w:val="both"/>
        <w:outlineLvl w:val="0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b/>
          <w:sz w:val="24"/>
          <w:szCs w:val="24"/>
        </w:rPr>
        <w:t>Třífázový model učení</w:t>
      </w:r>
      <w:r w:rsidRPr="006E1006">
        <w:rPr>
          <w:rFonts w:ascii="Arial" w:hAnsi="Arial" w:cs="Arial"/>
          <w:sz w:val="24"/>
          <w:szCs w:val="24"/>
        </w:rPr>
        <w:t xml:space="preserve"> podle pedagogického konstruktivismu – </w:t>
      </w:r>
      <w:r w:rsidRPr="006E1006">
        <w:rPr>
          <w:rFonts w:ascii="Arial" w:hAnsi="Arial" w:cs="Arial"/>
          <w:b/>
          <w:sz w:val="24"/>
          <w:szCs w:val="24"/>
        </w:rPr>
        <w:t>E-U-R</w:t>
      </w:r>
      <w:r w:rsidRPr="006E1006">
        <w:rPr>
          <w:rFonts w:ascii="Arial" w:hAnsi="Arial" w:cs="Arial"/>
          <w:sz w:val="24"/>
          <w:szCs w:val="24"/>
        </w:rPr>
        <w:tab/>
      </w:r>
    </w:p>
    <w:p w14:paraId="67B7229E" w14:textId="3857EB1B" w:rsidR="003D695B" w:rsidRPr="006E1006" w:rsidRDefault="003A4974" w:rsidP="00C15447">
      <w:pPr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6E1006">
        <w:rPr>
          <w:rFonts w:ascii="Arial" w:hAnsi="Arial" w:cs="Arial"/>
          <w:b/>
          <w:sz w:val="24"/>
          <w:szCs w:val="24"/>
        </w:rPr>
        <w:t>Vědomostní kooperativní Bingo</w:t>
      </w:r>
    </w:p>
    <w:p w14:paraId="69F4429D" w14:textId="61857619" w:rsidR="003A4974" w:rsidRPr="006E1006" w:rsidRDefault="003A4974" w:rsidP="00C15447">
      <w:pPr>
        <w:jc w:val="both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b/>
          <w:sz w:val="24"/>
          <w:szCs w:val="24"/>
        </w:rPr>
        <w:t>4 rohy + extrém</w:t>
      </w:r>
      <w:r w:rsidRPr="006E1006">
        <w:rPr>
          <w:rFonts w:ascii="Arial" w:hAnsi="Arial" w:cs="Arial"/>
          <w:sz w:val="24"/>
          <w:szCs w:val="24"/>
        </w:rPr>
        <w:t xml:space="preserve"> – co dělá čtenář nad/s textem?</w:t>
      </w:r>
      <w:r w:rsidRPr="006E1006">
        <w:rPr>
          <w:rFonts w:ascii="Arial" w:hAnsi="Arial" w:cs="Arial"/>
          <w:sz w:val="24"/>
          <w:szCs w:val="24"/>
        </w:rPr>
        <w:tab/>
      </w:r>
      <w:r w:rsidRPr="006E1006">
        <w:rPr>
          <w:rFonts w:ascii="Arial" w:hAnsi="Arial" w:cs="Arial"/>
          <w:sz w:val="24"/>
          <w:szCs w:val="24"/>
        </w:rPr>
        <w:tab/>
      </w:r>
      <w:r w:rsidRPr="006E1006">
        <w:rPr>
          <w:rFonts w:ascii="Arial" w:hAnsi="Arial" w:cs="Arial"/>
          <w:sz w:val="24"/>
          <w:szCs w:val="24"/>
        </w:rPr>
        <w:tab/>
      </w:r>
      <w:r w:rsidRPr="006E1006">
        <w:rPr>
          <w:rFonts w:ascii="Arial" w:hAnsi="Arial" w:cs="Arial"/>
          <w:sz w:val="24"/>
          <w:szCs w:val="24"/>
        </w:rPr>
        <w:tab/>
      </w:r>
      <w:r w:rsidRPr="006E1006">
        <w:rPr>
          <w:rFonts w:ascii="Arial" w:hAnsi="Arial" w:cs="Arial"/>
          <w:sz w:val="24"/>
          <w:szCs w:val="24"/>
        </w:rPr>
        <w:tab/>
      </w:r>
      <w:r w:rsidR="00C15447" w:rsidRPr="006E1006">
        <w:rPr>
          <w:rFonts w:ascii="Arial" w:hAnsi="Arial" w:cs="Arial"/>
          <w:sz w:val="24"/>
          <w:szCs w:val="24"/>
        </w:rPr>
        <w:tab/>
      </w:r>
    </w:p>
    <w:p w14:paraId="02FAF6CB" w14:textId="502AFA9E" w:rsidR="00EE1576" w:rsidRPr="006E1006" w:rsidRDefault="003A4974" w:rsidP="00C15447">
      <w:pPr>
        <w:jc w:val="both"/>
        <w:rPr>
          <w:rFonts w:ascii="Arial" w:hAnsi="Arial" w:cs="Arial"/>
          <w:i/>
          <w:sz w:val="24"/>
          <w:szCs w:val="24"/>
        </w:rPr>
      </w:pPr>
      <w:r w:rsidRPr="006E1006">
        <w:rPr>
          <w:rFonts w:ascii="Arial" w:hAnsi="Arial" w:cs="Arial"/>
          <w:b/>
          <w:sz w:val="24"/>
          <w:szCs w:val="24"/>
        </w:rPr>
        <w:t>Pyramida údajů, Učíme se navzájem</w:t>
      </w:r>
      <w:r w:rsidRPr="006E1006">
        <w:rPr>
          <w:rFonts w:ascii="Arial" w:hAnsi="Arial" w:cs="Arial"/>
          <w:sz w:val="24"/>
          <w:szCs w:val="24"/>
        </w:rPr>
        <w:t xml:space="preserve"> (čtenářsk</w:t>
      </w:r>
      <w:r w:rsidR="00EE1576" w:rsidRPr="006E1006">
        <w:rPr>
          <w:rFonts w:ascii="Arial" w:hAnsi="Arial" w:cs="Arial"/>
          <w:sz w:val="24"/>
          <w:szCs w:val="24"/>
        </w:rPr>
        <w:t>é</w:t>
      </w:r>
      <w:r w:rsidRPr="006E1006">
        <w:rPr>
          <w:rFonts w:ascii="Arial" w:hAnsi="Arial" w:cs="Arial"/>
          <w:sz w:val="24"/>
          <w:szCs w:val="24"/>
        </w:rPr>
        <w:t xml:space="preserve"> strategi</w:t>
      </w:r>
      <w:r w:rsidR="00EE1576" w:rsidRPr="006E1006">
        <w:rPr>
          <w:rFonts w:ascii="Arial" w:hAnsi="Arial" w:cs="Arial"/>
          <w:sz w:val="24"/>
          <w:szCs w:val="24"/>
        </w:rPr>
        <w:t>e</w:t>
      </w:r>
      <w:r w:rsidRPr="006E1006">
        <w:rPr>
          <w:rFonts w:ascii="Arial" w:hAnsi="Arial" w:cs="Arial"/>
          <w:sz w:val="24"/>
          <w:szCs w:val="24"/>
        </w:rPr>
        <w:t xml:space="preserve"> shrnování,</w:t>
      </w:r>
      <w:r w:rsidR="00EE1576" w:rsidRPr="006E1006">
        <w:rPr>
          <w:rFonts w:ascii="Arial" w:hAnsi="Arial" w:cs="Arial"/>
          <w:sz w:val="24"/>
          <w:szCs w:val="24"/>
        </w:rPr>
        <w:t xml:space="preserve"> </w:t>
      </w:r>
      <w:r w:rsidRPr="006E1006">
        <w:rPr>
          <w:rFonts w:ascii="Arial" w:hAnsi="Arial" w:cs="Arial"/>
          <w:sz w:val="24"/>
          <w:szCs w:val="24"/>
        </w:rPr>
        <w:t>vyjasňování, kladení otázek,</w:t>
      </w:r>
      <w:r w:rsidR="00EE1576" w:rsidRPr="006E1006">
        <w:rPr>
          <w:rFonts w:ascii="Arial" w:hAnsi="Arial" w:cs="Arial"/>
          <w:sz w:val="24"/>
          <w:szCs w:val="24"/>
        </w:rPr>
        <w:t xml:space="preserve"> </w:t>
      </w:r>
      <w:r w:rsidRPr="006E1006">
        <w:rPr>
          <w:rFonts w:ascii="Arial" w:hAnsi="Arial" w:cs="Arial"/>
          <w:sz w:val="24"/>
          <w:szCs w:val="24"/>
        </w:rPr>
        <w:t>předvídání)</w:t>
      </w:r>
    </w:p>
    <w:p w14:paraId="372ACB36" w14:textId="672E28FF" w:rsidR="00EE1576" w:rsidRPr="006E1006" w:rsidRDefault="003A4974" w:rsidP="00C15447">
      <w:pPr>
        <w:jc w:val="both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b/>
          <w:sz w:val="24"/>
          <w:szCs w:val="24"/>
        </w:rPr>
        <w:t>Dvojitý zápisník, Poslední slovo patří mně, Diamant</w:t>
      </w:r>
      <w:r w:rsidRPr="006E1006">
        <w:rPr>
          <w:rFonts w:ascii="Arial" w:hAnsi="Arial" w:cs="Arial"/>
          <w:sz w:val="24"/>
          <w:szCs w:val="24"/>
        </w:rPr>
        <w:t xml:space="preserve"> (</w:t>
      </w:r>
      <w:r w:rsidR="00EE1576" w:rsidRPr="006E1006">
        <w:rPr>
          <w:rFonts w:ascii="Arial" w:hAnsi="Arial" w:cs="Arial"/>
          <w:sz w:val="24"/>
          <w:szCs w:val="24"/>
        </w:rPr>
        <w:t>odborný text; lze i s krásnou literaturou)</w:t>
      </w:r>
    </w:p>
    <w:p w14:paraId="795494E8" w14:textId="70E7AA4E" w:rsidR="00EE1576" w:rsidRPr="006E1006" w:rsidRDefault="003A4974" w:rsidP="00C15447">
      <w:pPr>
        <w:jc w:val="both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b/>
          <w:sz w:val="24"/>
          <w:szCs w:val="24"/>
        </w:rPr>
        <w:lastRenderedPageBreak/>
        <w:t>Skládankové učení</w:t>
      </w:r>
      <w:r w:rsidR="00EE1576" w:rsidRPr="006E1006">
        <w:rPr>
          <w:rFonts w:ascii="Arial" w:hAnsi="Arial" w:cs="Arial"/>
          <w:sz w:val="24"/>
          <w:szCs w:val="24"/>
        </w:rPr>
        <w:t xml:space="preserve"> (</w:t>
      </w:r>
      <w:r w:rsidRPr="006E1006">
        <w:rPr>
          <w:rFonts w:ascii="Arial" w:hAnsi="Arial" w:cs="Arial"/>
          <w:sz w:val="24"/>
          <w:szCs w:val="24"/>
        </w:rPr>
        <w:t xml:space="preserve">kooperativní </w:t>
      </w:r>
      <w:r w:rsidR="00EE1576" w:rsidRPr="006E1006">
        <w:rPr>
          <w:rFonts w:ascii="Arial" w:hAnsi="Arial" w:cs="Arial"/>
          <w:sz w:val="24"/>
          <w:szCs w:val="24"/>
        </w:rPr>
        <w:t>práce s odborným textem)</w:t>
      </w:r>
    </w:p>
    <w:p w14:paraId="6E7AA286" w14:textId="766FB3D1" w:rsidR="003A4974" w:rsidRPr="006E1006" w:rsidRDefault="003A4974" w:rsidP="00C15447">
      <w:pPr>
        <w:jc w:val="both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b/>
          <w:sz w:val="24"/>
          <w:szCs w:val="24"/>
        </w:rPr>
        <w:t>Klíčová slova, Ano-Ne</w:t>
      </w:r>
      <w:r w:rsidR="00EE1576" w:rsidRPr="006E100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E1576" w:rsidRPr="006E1006">
        <w:rPr>
          <w:rFonts w:ascii="Arial" w:hAnsi="Arial" w:cs="Arial"/>
          <w:b/>
          <w:sz w:val="24"/>
          <w:szCs w:val="24"/>
        </w:rPr>
        <w:t>Ži</w:t>
      </w:r>
      <w:r w:rsidRPr="006E1006">
        <w:rPr>
          <w:rFonts w:ascii="Arial" w:hAnsi="Arial" w:cs="Arial"/>
          <w:b/>
          <w:sz w:val="24"/>
          <w:szCs w:val="24"/>
        </w:rPr>
        <w:t>votabáseň</w:t>
      </w:r>
      <w:proofErr w:type="spellEnd"/>
      <w:r w:rsidRPr="006E1006">
        <w:rPr>
          <w:rFonts w:ascii="Arial" w:hAnsi="Arial" w:cs="Arial"/>
          <w:sz w:val="24"/>
          <w:szCs w:val="24"/>
        </w:rPr>
        <w:tab/>
      </w:r>
      <w:r w:rsidRPr="006E1006">
        <w:rPr>
          <w:rFonts w:ascii="Arial" w:hAnsi="Arial" w:cs="Arial"/>
          <w:sz w:val="24"/>
          <w:szCs w:val="24"/>
        </w:rPr>
        <w:tab/>
      </w:r>
      <w:r w:rsidRPr="006E1006">
        <w:rPr>
          <w:rFonts w:ascii="Arial" w:hAnsi="Arial" w:cs="Arial"/>
          <w:sz w:val="24"/>
          <w:szCs w:val="24"/>
        </w:rPr>
        <w:tab/>
      </w:r>
      <w:r w:rsidRPr="006E1006">
        <w:rPr>
          <w:rFonts w:ascii="Arial" w:hAnsi="Arial" w:cs="Arial"/>
          <w:sz w:val="24"/>
          <w:szCs w:val="24"/>
        </w:rPr>
        <w:tab/>
      </w:r>
      <w:r w:rsidRPr="006E1006">
        <w:rPr>
          <w:rFonts w:ascii="Arial" w:hAnsi="Arial" w:cs="Arial"/>
          <w:sz w:val="24"/>
          <w:szCs w:val="24"/>
        </w:rPr>
        <w:tab/>
      </w:r>
    </w:p>
    <w:p w14:paraId="7DBCD407" w14:textId="4B7E31FD" w:rsidR="003A4974" w:rsidRPr="00C15447" w:rsidRDefault="00EE1576" w:rsidP="00C15447">
      <w:pPr>
        <w:jc w:val="both"/>
        <w:rPr>
          <w:rFonts w:ascii="Arial" w:hAnsi="Arial" w:cs="Arial"/>
          <w:sz w:val="24"/>
          <w:szCs w:val="24"/>
        </w:rPr>
      </w:pPr>
      <w:r w:rsidRPr="006E1006">
        <w:rPr>
          <w:rFonts w:ascii="Arial" w:hAnsi="Arial" w:cs="Arial"/>
          <w:b/>
          <w:sz w:val="24"/>
          <w:szCs w:val="24"/>
        </w:rPr>
        <w:t>Analýza</w:t>
      </w:r>
      <w:r w:rsidR="003A4974" w:rsidRPr="006E1006">
        <w:rPr>
          <w:rFonts w:ascii="Arial" w:hAnsi="Arial" w:cs="Arial"/>
          <w:b/>
          <w:sz w:val="24"/>
          <w:szCs w:val="24"/>
        </w:rPr>
        <w:t> tabulk</w:t>
      </w:r>
      <w:r w:rsidRPr="006E1006">
        <w:rPr>
          <w:rFonts w:ascii="Arial" w:hAnsi="Arial" w:cs="Arial"/>
          <w:b/>
          <w:sz w:val="24"/>
          <w:szCs w:val="24"/>
        </w:rPr>
        <w:t>y</w:t>
      </w:r>
      <w:r w:rsidR="003A4974" w:rsidRPr="006E1006">
        <w:rPr>
          <w:rFonts w:ascii="Arial" w:hAnsi="Arial" w:cs="Arial"/>
          <w:b/>
          <w:sz w:val="24"/>
          <w:szCs w:val="24"/>
        </w:rPr>
        <w:t xml:space="preserve"> čtenářských dovedností a strategií</w:t>
      </w:r>
      <w:r w:rsidR="003A4974" w:rsidRPr="00C15447">
        <w:rPr>
          <w:rFonts w:ascii="Arial" w:hAnsi="Arial" w:cs="Arial"/>
          <w:sz w:val="24"/>
          <w:szCs w:val="24"/>
        </w:rPr>
        <w:tab/>
      </w:r>
      <w:r w:rsidR="003A4974" w:rsidRPr="00C15447">
        <w:rPr>
          <w:rFonts w:ascii="Arial" w:hAnsi="Arial" w:cs="Arial"/>
          <w:sz w:val="24"/>
          <w:szCs w:val="24"/>
        </w:rPr>
        <w:tab/>
      </w:r>
    </w:p>
    <w:p w14:paraId="749811A0" w14:textId="6A62D964" w:rsidR="003160AE" w:rsidRPr="00C15447" w:rsidRDefault="003A4974" w:rsidP="00C15447">
      <w:pPr>
        <w:jc w:val="both"/>
        <w:rPr>
          <w:rFonts w:ascii="Arial" w:hAnsi="Arial" w:cs="Arial"/>
          <w:b/>
          <w:sz w:val="24"/>
          <w:szCs w:val="24"/>
        </w:rPr>
      </w:pPr>
      <w:r w:rsidRPr="00C15447">
        <w:rPr>
          <w:rFonts w:ascii="Arial" w:hAnsi="Arial" w:cs="Arial"/>
          <w:b/>
          <w:sz w:val="24"/>
          <w:szCs w:val="24"/>
        </w:rPr>
        <w:t>Párové čtení</w:t>
      </w:r>
      <w:r w:rsidRPr="00C15447">
        <w:rPr>
          <w:rFonts w:ascii="Arial" w:hAnsi="Arial" w:cs="Arial"/>
          <w:sz w:val="24"/>
          <w:szCs w:val="24"/>
        </w:rPr>
        <w:t xml:space="preserve"> </w:t>
      </w:r>
      <w:r w:rsidR="00EE1576" w:rsidRPr="00C15447">
        <w:rPr>
          <w:rFonts w:ascii="Arial" w:hAnsi="Arial" w:cs="Arial"/>
          <w:sz w:val="24"/>
          <w:szCs w:val="24"/>
        </w:rPr>
        <w:t>(práce s textem povídky)</w:t>
      </w:r>
    </w:p>
    <w:p w14:paraId="27BA6369" w14:textId="77777777" w:rsidR="00B75B38" w:rsidRPr="00C15447" w:rsidRDefault="00B75B38" w:rsidP="00C15447">
      <w:pPr>
        <w:jc w:val="both"/>
        <w:rPr>
          <w:rFonts w:ascii="Arial" w:hAnsi="Arial" w:cs="Arial"/>
          <w:sz w:val="24"/>
          <w:szCs w:val="24"/>
          <w:highlight w:val="green"/>
        </w:rPr>
      </w:pPr>
    </w:p>
    <w:p w14:paraId="7928063A" w14:textId="0BDF5E8E" w:rsidR="00004BD1" w:rsidRPr="000A0B79" w:rsidRDefault="003C533B" w:rsidP="006E1006">
      <w:pPr>
        <w:pStyle w:val="Default"/>
        <w:rPr>
          <w:b/>
          <w:i/>
          <w:color w:val="auto"/>
        </w:rPr>
      </w:pPr>
      <w:r w:rsidRPr="000A0B79">
        <w:rPr>
          <w:b/>
          <w:i/>
          <w:color w:val="auto"/>
        </w:rPr>
        <w:t xml:space="preserve">V průběhu kursu obdrží účastníci textové materiály a pracovní listy. </w:t>
      </w:r>
    </w:p>
    <w:p w14:paraId="6C0BB058" w14:textId="77777777" w:rsidR="000A0B79" w:rsidRPr="000A0B79" w:rsidRDefault="000A0B79" w:rsidP="006E1006">
      <w:pPr>
        <w:pStyle w:val="Default"/>
        <w:rPr>
          <w:b/>
          <w:i/>
          <w:color w:val="auto"/>
          <w:sz w:val="28"/>
          <w:szCs w:val="28"/>
        </w:rPr>
      </w:pPr>
    </w:p>
    <w:p w14:paraId="1CD409BC" w14:textId="77777777" w:rsidR="000A0B79" w:rsidRPr="000A0B79" w:rsidRDefault="000A0B79" w:rsidP="000A0B79">
      <w:pPr>
        <w:rPr>
          <w:rFonts w:ascii="Arial" w:hAnsi="Arial" w:cs="Arial"/>
          <w:b/>
          <w:sz w:val="36"/>
          <w:szCs w:val="36"/>
          <w:u w:val="single"/>
        </w:rPr>
      </w:pPr>
      <w:r w:rsidRPr="000A0B79">
        <w:rPr>
          <w:rFonts w:ascii="Arial" w:hAnsi="Arial" w:cs="Arial"/>
          <w:b/>
          <w:sz w:val="36"/>
          <w:szCs w:val="36"/>
          <w:u w:val="single"/>
        </w:rPr>
        <w:t>Lektor:</w:t>
      </w:r>
    </w:p>
    <w:p w14:paraId="0D862B4B" w14:textId="77777777" w:rsidR="000A0B79" w:rsidRPr="000A0B79" w:rsidRDefault="000A0B79" w:rsidP="000A0B79">
      <w:pPr>
        <w:rPr>
          <w:rStyle w:val="Siln"/>
          <w:rFonts w:ascii="Arial" w:hAnsi="Arial" w:cs="Arial"/>
          <w:sz w:val="6"/>
          <w:szCs w:val="6"/>
        </w:rPr>
      </w:pPr>
    </w:p>
    <w:p w14:paraId="6F37A659" w14:textId="77777777" w:rsidR="000A0B79" w:rsidRPr="000A0B79" w:rsidRDefault="000A0B79" w:rsidP="000A0B79">
      <w:pPr>
        <w:jc w:val="both"/>
        <w:rPr>
          <w:rFonts w:ascii="Arial" w:hAnsi="Arial" w:cs="Arial"/>
        </w:rPr>
      </w:pPr>
      <w:r w:rsidRPr="000A0B79">
        <w:rPr>
          <w:rStyle w:val="Siln"/>
          <w:rFonts w:ascii="Arial" w:hAnsi="Arial" w:cs="Arial"/>
        </w:rPr>
        <w:t xml:space="preserve">PhDr. Libor Kyncl - </w:t>
      </w:r>
      <w:r w:rsidRPr="000A0B79">
        <w:rPr>
          <w:rFonts w:ascii="Arial" w:hAnsi="Arial" w:cs="Arial"/>
        </w:rPr>
        <w:t>lektor, mentor a kouč</w:t>
      </w:r>
    </w:p>
    <w:p w14:paraId="44F596D3" w14:textId="77777777" w:rsidR="000A0B79" w:rsidRPr="000A0B79" w:rsidRDefault="000A0B79" w:rsidP="000A0B79">
      <w:pPr>
        <w:jc w:val="both"/>
        <w:rPr>
          <w:rFonts w:ascii="Arial" w:hAnsi="Arial" w:cs="Arial"/>
        </w:rPr>
      </w:pPr>
      <w:r w:rsidRPr="000A0B79">
        <w:rPr>
          <w:rFonts w:ascii="Arial" w:hAnsi="Arial" w:cs="Arial"/>
        </w:rPr>
        <w:t>Vystudoval FF MU Brno, učitelský obor ČJ - D. Po 16 letech učitelské praxe na Gymnáziu Hustopeče a SOŠ knihkupecké Brno působil 1 rok na ČŠI, nyní pracuje jako lektor, mentor a kouč. Od roku 2010 externí vyučující na FF MU Brno.</w:t>
      </w:r>
    </w:p>
    <w:p w14:paraId="1CA7E51C" w14:textId="77777777" w:rsidR="000A0B79" w:rsidRPr="000A0B79" w:rsidRDefault="000A0B79" w:rsidP="000A0B79">
      <w:pPr>
        <w:jc w:val="both"/>
        <w:rPr>
          <w:rFonts w:ascii="Arial" w:hAnsi="Arial" w:cs="Arial"/>
        </w:rPr>
      </w:pPr>
      <w:r w:rsidRPr="000A0B79">
        <w:rPr>
          <w:rFonts w:ascii="Arial" w:hAnsi="Arial" w:cs="Arial"/>
        </w:rPr>
        <w:t xml:space="preserve">Lektorské práci se začal věnovat od roku 1999 při zaměstnání, v posledních letech už pracuje jen jako lektor. Je certifikovaným lektorem programu Čtením a psaním ke kritickému myšlení. </w:t>
      </w:r>
    </w:p>
    <w:p w14:paraId="700D2F72" w14:textId="77777777" w:rsidR="000A0B79" w:rsidRPr="000A0B79" w:rsidRDefault="000A0B79" w:rsidP="000A0B79">
      <w:pPr>
        <w:jc w:val="both"/>
        <w:rPr>
          <w:rFonts w:ascii="Arial" w:hAnsi="Arial" w:cs="Arial"/>
        </w:rPr>
      </w:pPr>
      <w:r w:rsidRPr="000A0B79">
        <w:rPr>
          <w:rFonts w:ascii="Arial" w:hAnsi="Arial" w:cs="Arial"/>
        </w:rPr>
        <w:t xml:space="preserve">Absolvoval kursy RWCT, lektorských dovedností, OSV, kooperativního a projektového vyučování, systemického </w:t>
      </w:r>
      <w:proofErr w:type="spellStart"/>
      <w:r w:rsidRPr="000A0B79">
        <w:rPr>
          <w:rFonts w:ascii="Arial" w:hAnsi="Arial" w:cs="Arial"/>
        </w:rPr>
        <w:t>koučinku</w:t>
      </w:r>
      <w:proofErr w:type="spellEnd"/>
      <w:r w:rsidRPr="000A0B79">
        <w:rPr>
          <w:rFonts w:ascii="Arial" w:hAnsi="Arial" w:cs="Arial"/>
        </w:rPr>
        <w:t xml:space="preserve">, </w:t>
      </w:r>
      <w:proofErr w:type="spellStart"/>
      <w:r w:rsidRPr="000A0B79">
        <w:rPr>
          <w:rFonts w:ascii="Arial" w:hAnsi="Arial" w:cs="Arial"/>
        </w:rPr>
        <w:t>mentoringu</w:t>
      </w:r>
      <w:proofErr w:type="spellEnd"/>
      <w:r w:rsidRPr="000A0B79">
        <w:rPr>
          <w:rFonts w:ascii="Arial" w:hAnsi="Arial" w:cs="Arial"/>
        </w:rPr>
        <w:t xml:space="preserve">, etické </w:t>
      </w:r>
      <w:proofErr w:type="gramStart"/>
      <w:r w:rsidRPr="000A0B79">
        <w:rPr>
          <w:rFonts w:ascii="Arial" w:hAnsi="Arial" w:cs="Arial"/>
        </w:rPr>
        <w:t>výchovy...</w:t>
      </w:r>
      <w:proofErr w:type="gramEnd"/>
      <w:r w:rsidRPr="000A0B79">
        <w:rPr>
          <w:rFonts w:ascii="Arial" w:hAnsi="Arial" w:cs="Arial"/>
        </w:rPr>
        <w:t xml:space="preserve"> </w:t>
      </w:r>
    </w:p>
    <w:p w14:paraId="44E2252B" w14:textId="77777777" w:rsidR="000A0B79" w:rsidRPr="000A0B79" w:rsidRDefault="000A0B79" w:rsidP="000A0B79">
      <w:pPr>
        <w:jc w:val="both"/>
        <w:rPr>
          <w:rFonts w:ascii="Arial" w:hAnsi="Arial" w:cs="Arial"/>
        </w:rPr>
      </w:pPr>
      <w:r w:rsidRPr="000A0B79">
        <w:rPr>
          <w:rFonts w:ascii="Arial" w:hAnsi="Arial" w:cs="Arial"/>
        </w:rPr>
        <w:t xml:space="preserve">Člen ČAMV (Česká asociace </w:t>
      </w:r>
      <w:proofErr w:type="spellStart"/>
      <w:r w:rsidRPr="000A0B79">
        <w:rPr>
          <w:rFonts w:ascii="Arial" w:hAnsi="Arial" w:cs="Arial"/>
        </w:rPr>
        <w:t>mentoringu</w:t>
      </w:r>
      <w:proofErr w:type="spellEnd"/>
      <w:r w:rsidRPr="000A0B79">
        <w:rPr>
          <w:rFonts w:ascii="Arial" w:hAnsi="Arial" w:cs="Arial"/>
        </w:rPr>
        <w:t xml:space="preserve"> ve vzdělávání - </w:t>
      </w:r>
      <w:hyperlink r:id="rId7" w:history="1">
        <w:r w:rsidRPr="000A0B79">
          <w:rPr>
            <w:rStyle w:val="Hypertextovodkaz"/>
            <w:rFonts w:ascii="Arial" w:hAnsi="Arial" w:cs="Arial"/>
          </w:rPr>
          <w:t>www.camv.cz</w:t>
        </w:r>
      </w:hyperlink>
      <w:r w:rsidRPr="000A0B79">
        <w:rPr>
          <w:rFonts w:ascii="Arial" w:hAnsi="Arial" w:cs="Arial"/>
        </w:rPr>
        <w:t>) a EMCC (</w:t>
      </w:r>
      <w:proofErr w:type="spellStart"/>
      <w:r w:rsidRPr="000A0B79">
        <w:rPr>
          <w:rFonts w:ascii="Arial" w:hAnsi="Arial" w:cs="Arial"/>
        </w:rPr>
        <w:t>European</w:t>
      </w:r>
      <w:proofErr w:type="spellEnd"/>
      <w:r w:rsidRPr="000A0B79">
        <w:rPr>
          <w:rFonts w:ascii="Arial" w:hAnsi="Arial" w:cs="Arial"/>
        </w:rPr>
        <w:t xml:space="preserve"> </w:t>
      </w:r>
      <w:proofErr w:type="spellStart"/>
      <w:r w:rsidRPr="000A0B79">
        <w:rPr>
          <w:rFonts w:ascii="Arial" w:hAnsi="Arial" w:cs="Arial"/>
        </w:rPr>
        <w:t>mentoring</w:t>
      </w:r>
      <w:proofErr w:type="spellEnd"/>
      <w:r w:rsidRPr="000A0B79">
        <w:rPr>
          <w:rFonts w:ascii="Arial" w:hAnsi="Arial" w:cs="Arial"/>
        </w:rPr>
        <w:t xml:space="preserve"> and </w:t>
      </w:r>
      <w:proofErr w:type="spellStart"/>
      <w:r w:rsidRPr="000A0B79">
        <w:rPr>
          <w:rFonts w:ascii="Arial" w:hAnsi="Arial" w:cs="Arial"/>
        </w:rPr>
        <w:t>coaching</w:t>
      </w:r>
      <w:proofErr w:type="spellEnd"/>
      <w:r w:rsidRPr="000A0B79">
        <w:rPr>
          <w:rFonts w:ascii="Arial" w:hAnsi="Arial" w:cs="Arial"/>
        </w:rPr>
        <w:t xml:space="preserve"> konference).</w:t>
      </w:r>
    </w:p>
    <w:p w14:paraId="32B8CD18" w14:textId="77777777" w:rsidR="000A0B79" w:rsidRPr="000A0B79" w:rsidRDefault="000A0B79" w:rsidP="000A0B79">
      <w:pPr>
        <w:jc w:val="both"/>
        <w:rPr>
          <w:rFonts w:ascii="Arial" w:hAnsi="Arial" w:cs="Arial"/>
        </w:rPr>
      </w:pPr>
      <w:r w:rsidRPr="000A0B79">
        <w:rPr>
          <w:rFonts w:ascii="Arial" w:hAnsi="Arial" w:cs="Arial"/>
        </w:rPr>
        <w:t> </w:t>
      </w:r>
    </w:p>
    <w:p w14:paraId="43287FE5" w14:textId="77777777" w:rsidR="00C45C47" w:rsidRDefault="00C45C47" w:rsidP="00C45C47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</w:t>
      </w:r>
    </w:p>
    <w:p w14:paraId="03BF5D8B" w14:textId="77777777" w:rsidR="00C45C47" w:rsidRDefault="00C45C47" w:rsidP="00C45C4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Seminář je určen pro učitele 1. a 2. stupně ZŠ a učitele SŠ.</w:t>
      </w:r>
    </w:p>
    <w:p w14:paraId="5F745FCE" w14:textId="77777777" w:rsidR="00C45C47" w:rsidRDefault="00C45C47" w:rsidP="00C45C47">
      <w:pPr>
        <w:rPr>
          <w:rFonts w:ascii="Arial" w:hAnsi="Arial" w:cs="Arial"/>
          <w:b/>
          <w:sz w:val="28"/>
          <w:szCs w:val="28"/>
          <w:u w:val="single"/>
        </w:rPr>
      </w:pPr>
    </w:p>
    <w:p w14:paraId="0E8C5887" w14:textId="77777777" w:rsidR="00C45C47" w:rsidRDefault="00C45C47" w:rsidP="00C45C47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Účastníci kursu obdrží osvědčení o absolvování kursu.</w:t>
      </w:r>
    </w:p>
    <w:p w14:paraId="1779202D" w14:textId="77777777" w:rsidR="000A0B79" w:rsidRPr="006E1006" w:rsidRDefault="000A0B79" w:rsidP="006E1006">
      <w:pPr>
        <w:pStyle w:val="Default"/>
        <w:rPr>
          <w:b/>
          <w:i/>
          <w:color w:val="auto"/>
        </w:rPr>
      </w:pPr>
      <w:bookmarkStart w:id="0" w:name="_GoBack"/>
      <w:bookmarkEnd w:id="0"/>
    </w:p>
    <w:sectPr w:rsidR="000A0B79" w:rsidRPr="006E1006">
      <w:pgSz w:w="11906" w:h="16838"/>
      <w:pgMar w:top="1418" w:right="1134" w:bottom="1418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962083"/>
    <w:multiLevelType w:val="hybridMultilevel"/>
    <w:tmpl w:val="C44AD274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90C30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0CEF6E11"/>
    <w:multiLevelType w:val="hybridMultilevel"/>
    <w:tmpl w:val="D886088C"/>
    <w:lvl w:ilvl="0" w:tplc="0405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  <w:rPr>
        <w:rFonts w:cs="Times New Roman"/>
      </w:rPr>
    </w:lvl>
    <w:lvl w:ilvl="1" w:tplc="42F0765A">
      <w:start w:val="1"/>
      <w:numFmt w:val="lowerLetter"/>
      <w:lvlText w:val="%2)"/>
      <w:lvlJc w:val="left"/>
      <w:pPr>
        <w:tabs>
          <w:tab w:val="num" w:pos="2205"/>
        </w:tabs>
        <w:ind w:left="2205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abstractNum w:abstractNumId="5">
    <w:nsid w:val="10BC2453"/>
    <w:multiLevelType w:val="hybridMultilevel"/>
    <w:tmpl w:val="E71A88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43467E"/>
    <w:multiLevelType w:val="multilevel"/>
    <w:tmpl w:val="2D6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1A73726"/>
    <w:multiLevelType w:val="hybridMultilevel"/>
    <w:tmpl w:val="DD16512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6384E10"/>
    <w:multiLevelType w:val="multilevel"/>
    <w:tmpl w:val="180E3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E6F6BC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41407A8E"/>
    <w:multiLevelType w:val="multilevel"/>
    <w:tmpl w:val="C1B86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3443989"/>
    <w:multiLevelType w:val="hybridMultilevel"/>
    <w:tmpl w:val="AA2A9566"/>
    <w:lvl w:ilvl="0" w:tplc="FF608C1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F6C39"/>
    <w:multiLevelType w:val="hybridMultilevel"/>
    <w:tmpl w:val="596880B8"/>
    <w:lvl w:ilvl="0" w:tplc="1FB831F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76744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7923D6C"/>
    <w:multiLevelType w:val="hybridMultilevel"/>
    <w:tmpl w:val="3B5C98B2"/>
    <w:lvl w:ilvl="0" w:tplc="56FC9E1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1528BB"/>
    <w:multiLevelType w:val="hybridMultilevel"/>
    <w:tmpl w:val="C0D8BB40"/>
    <w:lvl w:ilvl="0" w:tplc="040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0777453"/>
    <w:multiLevelType w:val="hybridMultilevel"/>
    <w:tmpl w:val="567E720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  <w:szCs w:val="20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BBF5101"/>
    <w:multiLevelType w:val="hybridMultilevel"/>
    <w:tmpl w:val="094614A6"/>
    <w:lvl w:ilvl="0" w:tplc="99AAA122">
      <w:start w:val="1"/>
      <w:numFmt w:val="lowerLetter"/>
      <w:lvlText w:val="%1)"/>
      <w:lvlJc w:val="left"/>
      <w:pPr>
        <w:tabs>
          <w:tab w:val="num" w:pos="1584"/>
        </w:tabs>
        <w:ind w:left="1584" w:hanging="876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6FB376D4"/>
    <w:multiLevelType w:val="multilevel"/>
    <w:tmpl w:val="5E6CE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85A6671"/>
    <w:multiLevelType w:val="hybridMultilevel"/>
    <w:tmpl w:val="7DCC860C"/>
    <w:lvl w:ilvl="0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42F0765A">
      <w:start w:val="1"/>
      <w:numFmt w:val="lowerLetter"/>
      <w:lvlText w:val="%2)"/>
      <w:lvlJc w:val="left"/>
      <w:pPr>
        <w:tabs>
          <w:tab w:val="num" w:pos="2205"/>
        </w:tabs>
        <w:ind w:left="2205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  <w:rPr>
        <w:rFonts w:cs="Times New Roman"/>
      </w:rPr>
    </w:lvl>
  </w:abstractNum>
  <w:num w:numId="1">
    <w:abstractNumId w:val="3"/>
  </w:num>
  <w:num w:numId="2">
    <w:abstractNumId w:val="13"/>
  </w:num>
  <w:num w:numId="3">
    <w:abstractNumId w:val="18"/>
  </w:num>
  <w:num w:numId="4">
    <w:abstractNumId w:val="7"/>
  </w:num>
  <w:num w:numId="5">
    <w:abstractNumId w:val="12"/>
  </w:num>
  <w:num w:numId="6">
    <w:abstractNumId w:val="17"/>
  </w:num>
  <w:num w:numId="7">
    <w:abstractNumId w:val="4"/>
  </w:num>
  <w:num w:numId="8">
    <w:abstractNumId w:val="8"/>
  </w:num>
  <w:num w:numId="9">
    <w:abstractNumId w:val="2"/>
  </w:num>
  <w:num w:numId="10">
    <w:abstractNumId w:val="16"/>
  </w:num>
  <w:num w:numId="11">
    <w:abstractNumId w:val="15"/>
  </w:num>
  <w:num w:numId="12">
    <w:abstractNumId w:val="9"/>
  </w:num>
  <w:num w:numId="13">
    <w:abstractNumId w:val="10"/>
  </w:num>
  <w:num w:numId="14">
    <w:abstractNumId w:val="0"/>
  </w:num>
  <w:num w:numId="15">
    <w:abstractNumId w:val="1"/>
  </w:num>
  <w:num w:numId="16">
    <w:abstractNumId w:val="6"/>
  </w:num>
  <w:num w:numId="17">
    <w:abstractNumId w:val="19"/>
  </w:num>
  <w:num w:numId="18">
    <w:abstractNumId w:val="14"/>
  </w:num>
  <w:num w:numId="19">
    <w:abstractNumId w:val="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430"/>
    <w:rsid w:val="00004BD1"/>
    <w:rsid w:val="00031078"/>
    <w:rsid w:val="00032F49"/>
    <w:rsid w:val="0009313F"/>
    <w:rsid w:val="0009345E"/>
    <w:rsid w:val="00097247"/>
    <w:rsid w:val="000A0B79"/>
    <w:rsid w:val="000C6917"/>
    <w:rsid w:val="001024D8"/>
    <w:rsid w:val="00103BC8"/>
    <w:rsid w:val="001740C8"/>
    <w:rsid w:val="001B6DE4"/>
    <w:rsid w:val="001D0AEB"/>
    <w:rsid w:val="001E1235"/>
    <w:rsid w:val="00206434"/>
    <w:rsid w:val="00233AFE"/>
    <w:rsid w:val="0027372F"/>
    <w:rsid w:val="002D27E4"/>
    <w:rsid w:val="002E4EC7"/>
    <w:rsid w:val="00302164"/>
    <w:rsid w:val="00311F5E"/>
    <w:rsid w:val="003160AE"/>
    <w:rsid w:val="00336E8E"/>
    <w:rsid w:val="00340474"/>
    <w:rsid w:val="003420CF"/>
    <w:rsid w:val="0039740D"/>
    <w:rsid w:val="003A00EA"/>
    <w:rsid w:val="003A4974"/>
    <w:rsid w:val="003C533B"/>
    <w:rsid w:val="003D695B"/>
    <w:rsid w:val="0042158C"/>
    <w:rsid w:val="004313F7"/>
    <w:rsid w:val="004D0794"/>
    <w:rsid w:val="00504430"/>
    <w:rsid w:val="0050680A"/>
    <w:rsid w:val="00526B34"/>
    <w:rsid w:val="005332BF"/>
    <w:rsid w:val="00541A9F"/>
    <w:rsid w:val="00546772"/>
    <w:rsid w:val="0059086A"/>
    <w:rsid w:val="005A673B"/>
    <w:rsid w:val="005D4F68"/>
    <w:rsid w:val="00604C8B"/>
    <w:rsid w:val="006360BA"/>
    <w:rsid w:val="00655500"/>
    <w:rsid w:val="006A3DDA"/>
    <w:rsid w:val="006B4743"/>
    <w:rsid w:val="006E1006"/>
    <w:rsid w:val="00740F41"/>
    <w:rsid w:val="00742C92"/>
    <w:rsid w:val="00752963"/>
    <w:rsid w:val="007A004C"/>
    <w:rsid w:val="007A218F"/>
    <w:rsid w:val="007B1FB8"/>
    <w:rsid w:val="007B2C3F"/>
    <w:rsid w:val="00820DEC"/>
    <w:rsid w:val="008448AA"/>
    <w:rsid w:val="008519DC"/>
    <w:rsid w:val="0088494B"/>
    <w:rsid w:val="0089657D"/>
    <w:rsid w:val="008E6CF3"/>
    <w:rsid w:val="00920ECF"/>
    <w:rsid w:val="00921873"/>
    <w:rsid w:val="00930000"/>
    <w:rsid w:val="0097248D"/>
    <w:rsid w:val="00974001"/>
    <w:rsid w:val="00A27880"/>
    <w:rsid w:val="00A71966"/>
    <w:rsid w:val="00A974AA"/>
    <w:rsid w:val="00AD0855"/>
    <w:rsid w:val="00AF5E44"/>
    <w:rsid w:val="00B459A6"/>
    <w:rsid w:val="00B64806"/>
    <w:rsid w:val="00B73D9F"/>
    <w:rsid w:val="00B74CF3"/>
    <w:rsid w:val="00B75B38"/>
    <w:rsid w:val="00BB0FDC"/>
    <w:rsid w:val="00BC36D4"/>
    <w:rsid w:val="00BE708A"/>
    <w:rsid w:val="00C15447"/>
    <w:rsid w:val="00C45C47"/>
    <w:rsid w:val="00C6441A"/>
    <w:rsid w:val="00C77816"/>
    <w:rsid w:val="00C86D07"/>
    <w:rsid w:val="00CA1B8B"/>
    <w:rsid w:val="00CA75B9"/>
    <w:rsid w:val="00CC439D"/>
    <w:rsid w:val="00D87BDA"/>
    <w:rsid w:val="00DF42B2"/>
    <w:rsid w:val="00E17D3B"/>
    <w:rsid w:val="00E2493C"/>
    <w:rsid w:val="00E61E50"/>
    <w:rsid w:val="00E6305E"/>
    <w:rsid w:val="00EB4AB9"/>
    <w:rsid w:val="00EC77EF"/>
    <w:rsid w:val="00EE1576"/>
    <w:rsid w:val="00EF42F4"/>
    <w:rsid w:val="00EF4B29"/>
    <w:rsid w:val="00F06848"/>
    <w:rsid w:val="00F72FE1"/>
    <w:rsid w:val="00F92741"/>
    <w:rsid w:val="00FC481A"/>
    <w:rsid w:val="00FC5FBF"/>
    <w:rsid w:val="00FE165C"/>
    <w:rsid w:val="00FF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FB060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autoSpaceDE/>
      <w:autoSpaceDN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outlineLvl w:val="3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styleId="Hypertextovodkaz">
    <w:name w:val="Hyperlink"/>
    <w:uiPriority w:val="99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pPr>
      <w:tabs>
        <w:tab w:val="num" w:pos="284"/>
      </w:tabs>
      <w:jc w:val="both"/>
    </w:pPr>
  </w:style>
  <w:style w:type="character" w:customStyle="1" w:styleId="ZkladntextChar">
    <w:name w:val="Základní text Char"/>
    <w:link w:val="Zkladntext"/>
    <w:uiPriority w:val="99"/>
    <w:semiHidden/>
    <w:locked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b/>
      <w:bCs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bCs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Pr>
      <w:rFonts w:cs="Times New Roman"/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pPr>
      <w:autoSpaceDE/>
      <w:autoSpaceDN/>
    </w:pPr>
  </w:style>
  <w:style w:type="character" w:customStyle="1" w:styleId="TextvysvtlivekChar">
    <w:name w:val="Text vysvětlivek Char"/>
    <w:link w:val="Textvysvtlivek"/>
    <w:uiPriority w:val="99"/>
    <w:semiHidden/>
    <w:locked/>
    <w:rPr>
      <w:rFonts w:cs="Times New Roman"/>
      <w:sz w:val="20"/>
      <w:szCs w:val="20"/>
    </w:rPr>
  </w:style>
  <w:style w:type="character" w:styleId="Sledovanodkaz">
    <w:name w:val="FollowedHyperlink"/>
    <w:uiPriority w:val="99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0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BE708A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742C92"/>
    <w:rPr>
      <w:b/>
      <w:bCs/>
    </w:rPr>
  </w:style>
  <w:style w:type="paragraph" w:styleId="Odstavecseseznamem">
    <w:name w:val="List Paragraph"/>
    <w:basedOn w:val="Normln"/>
    <w:uiPriority w:val="34"/>
    <w:qFormat/>
    <w:rsid w:val="00742C92"/>
    <w:pPr>
      <w:autoSpaceDE/>
      <w:autoSpaceDN/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rsid w:val="003C533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amv.cz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B293-FEBB-425B-824B-D6B47EF58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469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Pořadové číslo :</vt:lpstr>
    </vt:vector>
  </TitlesOfParts>
  <Company>MŠMT  ČR</Company>
  <LinksUpToDate>false</LinksUpToDate>
  <CharactersWithSpaces>3235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Pořadové číslo :</dc:title>
  <dc:subject/>
  <dc:creator>Konopová Jana</dc:creator>
  <cp:keywords/>
  <cp:lastModifiedBy>Hewlett-Packard Company</cp:lastModifiedBy>
  <cp:revision>12</cp:revision>
  <cp:lastPrinted>2016-07-06T11:51:00Z</cp:lastPrinted>
  <dcterms:created xsi:type="dcterms:W3CDTF">2016-07-25T11:58:00Z</dcterms:created>
  <dcterms:modified xsi:type="dcterms:W3CDTF">2020-07-21T20:27:00Z</dcterms:modified>
</cp:coreProperties>
</file>